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36860" w14:textId="77777777" w:rsidR="003714A0" w:rsidRDefault="003714A0" w:rsidP="00C26F83">
      <w:pPr>
        <w:jc w:val="center"/>
        <w:rPr>
          <w:color w:val="0E2841" w:themeColor="text2"/>
          <w:sz w:val="36"/>
          <w:szCs w:val="36"/>
        </w:rPr>
      </w:pPr>
    </w:p>
    <w:p w14:paraId="7EEE826B" w14:textId="459C541B" w:rsidR="003B6630" w:rsidRPr="00F670C7" w:rsidRDefault="003B6630" w:rsidP="00C26F83">
      <w:pPr>
        <w:jc w:val="center"/>
        <w:rPr>
          <w:color w:val="0E2841" w:themeColor="text2"/>
          <w:sz w:val="44"/>
          <w:szCs w:val="44"/>
        </w:rPr>
      </w:pPr>
      <w:r w:rsidRPr="00F670C7">
        <w:rPr>
          <w:color w:val="0E2841" w:themeColor="text2"/>
          <w:sz w:val="44"/>
          <w:szCs w:val="44"/>
        </w:rPr>
        <w:t>Indiana Vocational Rehabilitation Claim Payment System (VR-CPS) Office Hours</w:t>
      </w:r>
    </w:p>
    <w:p w14:paraId="6525E77A" w14:textId="4A4692B9" w:rsidR="00C26F83" w:rsidRPr="00F670C7" w:rsidRDefault="00C26F83" w:rsidP="00C26F83">
      <w:pPr>
        <w:rPr>
          <w:color w:val="0E2841" w:themeColor="text2"/>
          <w:sz w:val="30"/>
          <w:szCs w:val="30"/>
        </w:rPr>
      </w:pPr>
      <w:r w:rsidRPr="00F670C7">
        <w:rPr>
          <w:color w:val="0E2841" w:themeColor="text2"/>
          <w:sz w:val="30"/>
          <w:szCs w:val="30"/>
        </w:rPr>
        <w:t xml:space="preserve">VR-CPS Office Hours is a great way for VR-CPS users to learn about specific topics and interact with Vocational Rehabilitation and Public Consulting Group staff to get immediate answers to questions pertaining to the claim payment system.  </w:t>
      </w:r>
    </w:p>
    <w:p w14:paraId="0B49A23B" w14:textId="7B2D0508" w:rsidR="005152A3" w:rsidRPr="00F670C7" w:rsidRDefault="003714A0" w:rsidP="00515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E2841" w:themeFill="text2"/>
        <w:rPr>
          <w:color w:val="FFFFFF" w:themeColor="background1"/>
          <w:sz w:val="30"/>
          <w:szCs w:val="30"/>
        </w:rPr>
      </w:pPr>
      <w:r w:rsidRPr="00F670C7">
        <w:rPr>
          <w:b/>
          <w:bCs/>
          <w:i/>
          <w:iCs/>
          <w:color w:val="FFFFFF" w:themeColor="background1"/>
          <w:sz w:val="30"/>
          <w:szCs w:val="30"/>
        </w:rPr>
        <w:t>Who should attend?</w:t>
      </w:r>
      <w:r w:rsidRPr="00F670C7">
        <w:rPr>
          <w:color w:val="FFFFFF" w:themeColor="background1"/>
          <w:sz w:val="30"/>
          <w:szCs w:val="30"/>
        </w:rPr>
        <w:t xml:space="preserve"> While all users of the system are welcome to attend</w:t>
      </w:r>
      <w:r w:rsidR="005152A3" w:rsidRPr="00F670C7">
        <w:rPr>
          <w:color w:val="FFFFFF" w:themeColor="background1"/>
          <w:sz w:val="30"/>
          <w:szCs w:val="30"/>
        </w:rPr>
        <w:t>,</w:t>
      </w:r>
      <w:r w:rsidRPr="00F670C7">
        <w:rPr>
          <w:color w:val="FFFFFF" w:themeColor="background1"/>
          <w:sz w:val="30"/>
          <w:szCs w:val="30"/>
        </w:rPr>
        <w:t xml:space="preserve"> these monthly sessions will be geared towards those businesses, agencies and individuals who provide goods or services to</w:t>
      </w:r>
      <w:r w:rsidR="005152A3" w:rsidRPr="00F670C7">
        <w:rPr>
          <w:color w:val="FFFFFF" w:themeColor="background1"/>
          <w:sz w:val="30"/>
          <w:szCs w:val="30"/>
        </w:rPr>
        <w:t xml:space="preserve"> or on behalf of </w:t>
      </w:r>
      <w:r w:rsidRPr="00F670C7">
        <w:rPr>
          <w:color w:val="FFFFFF" w:themeColor="background1"/>
          <w:sz w:val="30"/>
          <w:szCs w:val="30"/>
        </w:rPr>
        <w:t xml:space="preserve">VR participants.  If you are a Guardian or VR Participant registered in VR-CPS, you should reach out to </w:t>
      </w:r>
      <w:hyperlink r:id="rId7" w:history="1">
        <w:r w:rsidRPr="00F670C7">
          <w:rPr>
            <w:rStyle w:val="Hyperlink"/>
            <w:color w:val="FFFFFF" w:themeColor="background1"/>
            <w:sz w:val="30"/>
            <w:szCs w:val="30"/>
          </w:rPr>
          <w:t>VRVendor@fssa.in.gov</w:t>
        </w:r>
      </w:hyperlink>
      <w:r w:rsidRPr="00F670C7">
        <w:rPr>
          <w:color w:val="FFFFFF" w:themeColor="background1"/>
          <w:sz w:val="30"/>
          <w:szCs w:val="30"/>
        </w:rPr>
        <w:t xml:space="preserve"> for an individualized session tailored more directly to your needs.  </w:t>
      </w:r>
    </w:p>
    <w:p w14:paraId="479544B8" w14:textId="5AA8C8C7" w:rsidR="005152A3" w:rsidRPr="00F670C7" w:rsidRDefault="005152A3" w:rsidP="005152A3">
      <w:pPr>
        <w:rPr>
          <w:color w:val="0E2841" w:themeColor="text2"/>
          <w:sz w:val="30"/>
          <w:szCs w:val="30"/>
        </w:rPr>
      </w:pPr>
      <w:r w:rsidRPr="00F670C7">
        <w:rPr>
          <w:b/>
          <w:bCs/>
          <w:i/>
          <w:iCs/>
          <w:color w:val="0E2841" w:themeColor="text2"/>
          <w:sz w:val="30"/>
          <w:szCs w:val="30"/>
        </w:rPr>
        <w:t xml:space="preserve">What happens during </w:t>
      </w:r>
      <w:r w:rsidR="00DE7228" w:rsidRPr="00F670C7">
        <w:rPr>
          <w:b/>
          <w:bCs/>
          <w:i/>
          <w:iCs/>
          <w:color w:val="0E2841" w:themeColor="text2"/>
          <w:sz w:val="30"/>
          <w:szCs w:val="30"/>
        </w:rPr>
        <w:t>VR</w:t>
      </w:r>
      <w:r w:rsidRPr="00F670C7">
        <w:rPr>
          <w:b/>
          <w:bCs/>
          <w:i/>
          <w:iCs/>
          <w:color w:val="0E2841" w:themeColor="text2"/>
          <w:sz w:val="30"/>
          <w:szCs w:val="30"/>
        </w:rPr>
        <w:t>-CPS Office Hour?</w:t>
      </w:r>
      <w:r w:rsidRPr="00F670C7">
        <w:rPr>
          <w:color w:val="0E2841" w:themeColor="text2"/>
          <w:sz w:val="30"/>
          <w:szCs w:val="30"/>
        </w:rPr>
        <w:t xml:space="preserve"> We will spend 20 - 30 minutes demonstrating the monthly topic and answering questions related to that topic. The remaining time will be allotted to </w:t>
      </w:r>
      <w:r w:rsidR="00F670C7" w:rsidRPr="00F670C7">
        <w:rPr>
          <w:color w:val="0E2841" w:themeColor="text2"/>
          <w:sz w:val="30"/>
          <w:szCs w:val="30"/>
        </w:rPr>
        <w:t>answer</w:t>
      </w:r>
      <w:r w:rsidRPr="00F670C7">
        <w:rPr>
          <w:color w:val="0E2841" w:themeColor="text2"/>
          <w:sz w:val="30"/>
          <w:szCs w:val="30"/>
        </w:rPr>
        <w:t xml:space="preserve"> any and all VR-CPS related questions</w:t>
      </w:r>
      <w:proofErr w:type="gramStart"/>
      <w:r w:rsidRPr="00F670C7">
        <w:rPr>
          <w:color w:val="0E2841" w:themeColor="text2"/>
          <w:sz w:val="30"/>
          <w:szCs w:val="30"/>
        </w:rPr>
        <w:t xml:space="preserve">.  </w:t>
      </w:r>
      <w:proofErr w:type="gramEnd"/>
      <w:r w:rsidRPr="00F670C7">
        <w:rPr>
          <w:color w:val="0E2841" w:themeColor="text2"/>
          <w:sz w:val="30"/>
          <w:szCs w:val="30"/>
        </w:rPr>
        <w:t>Questions like:</w:t>
      </w:r>
    </w:p>
    <w:p w14:paraId="05E71E5E" w14:textId="658927C7" w:rsidR="005152A3" w:rsidRPr="00F670C7" w:rsidRDefault="005152A3" w:rsidP="005152A3">
      <w:pPr>
        <w:pStyle w:val="ListParagraph"/>
        <w:numPr>
          <w:ilvl w:val="0"/>
          <w:numId w:val="1"/>
        </w:numPr>
        <w:rPr>
          <w:color w:val="0E2841" w:themeColor="text2"/>
          <w:sz w:val="30"/>
          <w:szCs w:val="30"/>
        </w:rPr>
      </w:pPr>
      <w:r w:rsidRPr="00F670C7">
        <w:rPr>
          <w:color w:val="0E2841" w:themeColor="text2"/>
          <w:sz w:val="30"/>
          <w:szCs w:val="30"/>
        </w:rPr>
        <w:t>How do I add multiple claims at once?</w:t>
      </w:r>
    </w:p>
    <w:p w14:paraId="66FBD253" w14:textId="0246DF3A" w:rsidR="005152A3" w:rsidRPr="00F670C7" w:rsidRDefault="005152A3" w:rsidP="005152A3">
      <w:pPr>
        <w:pStyle w:val="ListParagraph"/>
        <w:numPr>
          <w:ilvl w:val="0"/>
          <w:numId w:val="1"/>
        </w:numPr>
        <w:rPr>
          <w:color w:val="0E2841" w:themeColor="text2"/>
          <w:sz w:val="30"/>
          <w:szCs w:val="30"/>
        </w:rPr>
      </w:pPr>
      <w:r w:rsidRPr="00F670C7">
        <w:rPr>
          <w:color w:val="0E2841" w:themeColor="text2"/>
          <w:sz w:val="30"/>
          <w:szCs w:val="30"/>
        </w:rPr>
        <w:t>How do I keep track of my new or outstanding authorizations?</w:t>
      </w:r>
    </w:p>
    <w:p w14:paraId="1B0A42EB" w14:textId="7611ED28" w:rsidR="005152A3" w:rsidRDefault="005152A3" w:rsidP="005152A3">
      <w:pPr>
        <w:pStyle w:val="ListParagraph"/>
        <w:numPr>
          <w:ilvl w:val="0"/>
          <w:numId w:val="1"/>
        </w:numPr>
        <w:rPr>
          <w:color w:val="0E2841" w:themeColor="text2"/>
          <w:sz w:val="30"/>
          <w:szCs w:val="30"/>
        </w:rPr>
      </w:pPr>
      <w:r w:rsidRPr="00F670C7">
        <w:rPr>
          <w:color w:val="0E2841" w:themeColor="text2"/>
          <w:sz w:val="30"/>
          <w:szCs w:val="30"/>
        </w:rPr>
        <w:t>How do I track my payments?</w:t>
      </w:r>
    </w:p>
    <w:p w14:paraId="3A4C7868" w14:textId="77777777" w:rsidR="00B67579" w:rsidRDefault="00B67579" w:rsidP="0067421B">
      <w:pPr>
        <w:pStyle w:val="ListParagraph"/>
        <w:rPr>
          <w:color w:val="0E2841" w:themeColor="text2"/>
          <w:sz w:val="30"/>
          <w:szCs w:val="30"/>
        </w:rPr>
      </w:pPr>
    </w:p>
    <w:p w14:paraId="0E31E57B" w14:textId="77777777" w:rsidR="00DE7228" w:rsidRDefault="00DE7228" w:rsidP="00DE7228">
      <w:pPr>
        <w:pStyle w:val="NormalWeb"/>
      </w:pPr>
      <w:r>
        <w:rPr>
          <w:noProof/>
        </w:rPr>
        <w:drawing>
          <wp:inline distT="0" distB="0" distL="0" distR="0" wp14:anchorId="2B3D49DF" wp14:editId="22BFD990">
            <wp:extent cx="990600" cy="990600"/>
            <wp:effectExtent l="0" t="0" r="0" b="0"/>
            <wp:docPr id="1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4A0CD" w14:textId="182B593B" w:rsidR="0067421B" w:rsidRDefault="0067421B" w:rsidP="0067421B">
      <w:pPr>
        <w:pStyle w:val="ListParagraph"/>
        <w:rPr>
          <w:color w:val="0E2841" w:themeColor="text2"/>
          <w:sz w:val="30"/>
          <w:szCs w:val="30"/>
        </w:rPr>
      </w:pPr>
    </w:p>
    <w:p w14:paraId="51FF4852" w14:textId="77777777" w:rsidR="00F670C7" w:rsidRDefault="00F670C7" w:rsidP="00F670C7">
      <w:pPr>
        <w:rPr>
          <w:color w:val="0E2841" w:themeColor="text2"/>
          <w:sz w:val="30"/>
          <w:szCs w:val="30"/>
        </w:rPr>
      </w:pPr>
    </w:p>
    <w:p w14:paraId="7C1F843B" w14:textId="0DE427DC" w:rsidR="00F670C7" w:rsidRPr="00F670C7" w:rsidRDefault="00F670C7" w:rsidP="00F670C7">
      <w:pPr>
        <w:rPr>
          <w:color w:val="0E2841" w:themeColor="text2"/>
          <w:sz w:val="30"/>
          <w:szCs w:val="30"/>
        </w:rPr>
      </w:pPr>
      <w:r>
        <w:rPr>
          <w:color w:val="0E2841" w:themeColor="text2"/>
          <w:sz w:val="30"/>
          <w:szCs w:val="30"/>
        </w:rPr>
        <w:lastRenderedPageBreak/>
        <w:t>Please request accommodations at least three days in advance by emailing invrclaimpay@pcgus.com.</w:t>
      </w:r>
    </w:p>
    <w:sectPr w:rsidR="00F670C7" w:rsidRPr="00F670C7" w:rsidSect="003B6630">
      <w:headerReference w:type="default" r:id="rId9"/>
      <w:pgSz w:w="12240" w:h="15840"/>
      <w:pgMar w:top="21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9244F" w14:textId="77777777" w:rsidR="00C40A3D" w:rsidRDefault="00C40A3D" w:rsidP="00C26F83">
      <w:pPr>
        <w:spacing w:after="0" w:line="240" w:lineRule="auto"/>
      </w:pPr>
      <w:r>
        <w:separator/>
      </w:r>
    </w:p>
  </w:endnote>
  <w:endnote w:type="continuationSeparator" w:id="0">
    <w:p w14:paraId="1D166934" w14:textId="77777777" w:rsidR="00C40A3D" w:rsidRDefault="00C40A3D" w:rsidP="00C2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DF80A" w14:textId="77777777" w:rsidR="00C40A3D" w:rsidRDefault="00C40A3D" w:rsidP="00C26F83">
      <w:pPr>
        <w:spacing w:after="0" w:line="240" w:lineRule="auto"/>
      </w:pPr>
      <w:r>
        <w:separator/>
      </w:r>
    </w:p>
  </w:footnote>
  <w:footnote w:type="continuationSeparator" w:id="0">
    <w:p w14:paraId="69B25076" w14:textId="77777777" w:rsidR="00C40A3D" w:rsidRDefault="00C40A3D" w:rsidP="00C26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42E1E" w14:textId="3CB34CF6" w:rsidR="00C26F83" w:rsidRDefault="00C26F83">
    <w:pPr>
      <w:pStyle w:val="Header"/>
    </w:pPr>
    <w:r>
      <w:rPr>
        <w:noProof/>
      </w:rPr>
      <w:drawing>
        <wp:inline distT="0" distB="0" distL="0" distR="0" wp14:anchorId="08A83867" wp14:editId="56612D01">
          <wp:extent cx="2286000" cy="662451"/>
          <wp:effectExtent l="0" t="0" r="0" b="4445"/>
          <wp:docPr id="1518283749" name="Picture 6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283749" name="Picture 6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4657" cy="664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02C4E7C" wp14:editId="0A74A274">
          <wp:extent cx="1133475" cy="1188320"/>
          <wp:effectExtent l="0" t="0" r="0" b="0"/>
          <wp:docPr id="702385168" name="Picture 8" descr="A picture containing text, clipart, businessca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385168" name="Picture 8" descr="A picture containing text, clipart, businesscard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772" cy="1193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560EE"/>
    <w:multiLevelType w:val="hybridMultilevel"/>
    <w:tmpl w:val="B58A1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53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30"/>
    <w:rsid w:val="000771AD"/>
    <w:rsid w:val="003310D2"/>
    <w:rsid w:val="00340814"/>
    <w:rsid w:val="003714A0"/>
    <w:rsid w:val="003B6630"/>
    <w:rsid w:val="003F0357"/>
    <w:rsid w:val="0043786B"/>
    <w:rsid w:val="005152A3"/>
    <w:rsid w:val="0067421B"/>
    <w:rsid w:val="009629ED"/>
    <w:rsid w:val="00B67579"/>
    <w:rsid w:val="00C26F83"/>
    <w:rsid w:val="00C40A3D"/>
    <w:rsid w:val="00C423C2"/>
    <w:rsid w:val="00D12C0C"/>
    <w:rsid w:val="00DE5DC9"/>
    <w:rsid w:val="00DE7228"/>
    <w:rsid w:val="00F6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4CC04"/>
  <w15:chartTrackingRefBased/>
  <w15:docId w15:val="{3A15E986-3E5B-4EE3-893B-F08AF8E5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6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6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6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6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6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6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6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6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6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6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6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6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6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6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6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6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66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6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6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6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63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6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F83"/>
  </w:style>
  <w:style w:type="paragraph" w:styleId="Footer">
    <w:name w:val="footer"/>
    <w:basedOn w:val="Normal"/>
    <w:link w:val="FooterChar"/>
    <w:uiPriority w:val="99"/>
    <w:unhideWhenUsed/>
    <w:rsid w:val="00C26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F83"/>
  </w:style>
  <w:style w:type="character" w:styleId="Hyperlink">
    <w:name w:val="Hyperlink"/>
    <w:basedOn w:val="DefaultParagraphFont"/>
    <w:uiPriority w:val="99"/>
    <w:unhideWhenUsed/>
    <w:rsid w:val="003714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4A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7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7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VRVendor@fssa.i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Office of Technology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Luellen, Amy</dc:creator>
  <cp:keywords/>
  <dc:description/>
  <cp:lastModifiedBy>Hunter, Kelley</cp:lastModifiedBy>
  <cp:revision>2</cp:revision>
  <dcterms:created xsi:type="dcterms:W3CDTF">2025-04-08T18:19:00Z</dcterms:created>
  <dcterms:modified xsi:type="dcterms:W3CDTF">2025-04-08T18:19:00Z</dcterms:modified>
</cp:coreProperties>
</file>